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38E" w:rsidRPr="002B6810" w:rsidRDefault="00D902C2" w:rsidP="00D902C2">
      <w:pPr>
        <w:jc w:val="center"/>
        <w:rPr>
          <w:rFonts w:ascii="Times New Roman" w:hAnsi="Times New Roman"/>
          <w:b/>
          <w:sz w:val="28"/>
          <w:szCs w:val="28"/>
        </w:rPr>
      </w:pPr>
      <w:bookmarkStart w:id="0" w:name="_GoBack"/>
      <w:proofErr w:type="gramStart"/>
      <w:r w:rsidRPr="002B6810">
        <w:rPr>
          <w:rFonts w:ascii="Times New Roman" w:hAnsi="Times New Roman"/>
          <w:b/>
          <w:sz w:val="28"/>
          <w:szCs w:val="28"/>
        </w:rPr>
        <w:t>В</w:t>
      </w:r>
      <w:proofErr w:type="gramEnd"/>
      <w:r w:rsidRPr="002B6810">
        <w:rPr>
          <w:rFonts w:ascii="Times New Roman" w:hAnsi="Times New Roman"/>
          <w:b/>
          <w:sz w:val="28"/>
          <w:szCs w:val="28"/>
        </w:rPr>
        <w:t xml:space="preserve"> каких случаях наступает уголовная ответственность при вождении автомобиля в состоянии алкогольного опьянения?</w:t>
      </w:r>
    </w:p>
    <w:bookmarkEnd w:id="0"/>
    <w:p w:rsidR="0030081C" w:rsidRPr="0030081C"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 xml:space="preserve">Уголовная ответственность наступает за нарушение лицом, управляющим </w:t>
      </w:r>
      <w:r w:rsidR="003E4B3F">
        <w:rPr>
          <w:rFonts w:ascii="Times New Roman" w:hAnsi="Times New Roman" w:cs="Times New Roman"/>
          <w:sz w:val="28"/>
          <w:szCs w:val="28"/>
        </w:rPr>
        <w:t>транспортным средством</w:t>
      </w:r>
      <w:r w:rsidRPr="0030081C">
        <w:rPr>
          <w:rFonts w:ascii="Times New Roman" w:hAnsi="Times New Roman" w:cs="Times New Roman"/>
          <w:sz w:val="28"/>
          <w:szCs w:val="28"/>
        </w:rPr>
        <w:t xml:space="preserve">, ПДД или эксплуатации </w:t>
      </w:r>
      <w:r w:rsidR="003E4B3F">
        <w:rPr>
          <w:rFonts w:ascii="Times New Roman" w:hAnsi="Times New Roman" w:cs="Times New Roman"/>
          <w:sz w:val="28"/>
          <w:szCs w:val="28"/>
        </w:rPr>
        <w:t>транспортным средством</w:t>
      </w:r>
      <w:r w:rsidRPr="0030081C">
        <w:rPr>
          <w:rFonts w:ascii="Times New Roman" w:hAnsi="Times New Roman" w:cs="Times New Roman"/>
          <w:sz w:val="28"/>
          <w:szCs w:val="28"/>
        </w:rPr>
        <w:t xml:space="preserve"> в состоянии опьянения, повлекшее по неосторожности:</w:t>
      </w:r>
    </w:p>
    <w:p w:rsidR="0030081C" w:rsidRPr="003E4B3F" w:rsidRDefault="0030081C" w:rsidP="003E4B3F">
      <w:pPr>
        <w:pStyle w:val="a3"/>
        <w:numPr>
          <w:ilvl w:val="0"/>
          <w:numId w:val="2"/>
        </w:numPr>
        <w:spacing w:after="0" w:line="240" w:lineRule="auto"/>
        <w:jc w:val="both"/>
        <w:rPr>
          <w:rFonts w:ascii="Times New Roman" w:hAnsi="Times New Roman" w:cs="Times New Roman"/>
          <w:sz w:val="28"/>
          <w:szCs w:val="28"/>
        </w:rPr>
      </w:pPr>
      <w:r w:rsidRPr="003E4B3F">
        <w:rPr>
          <w:rFonts w:ascii="Times New Roman" w:hAnsi="Times New Roman" w:cs="Times New Roman"/>
          <w:sz w:val="28"/>
          <w:szCs w:val="28"/>
        </w:rPr>
        <w:t>причинение тяжкого вреда здоровью человека.</w:t>
      </w:r>
    </w:p>
    <w:p w:rsidR="003E4B3F"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За указанное деяние предусмотрено наказание в виде принудительных работ на срок до пяти лет или лишения свободы на срок от трех до семи лет с лишением права занимать определенные должности или заниматься определенной деятельностью на срок до трех лет (ч. 2 ст. 264 УК РФ);</w:t>
      </w:r>
    </w:p>
    <w:p w:rsidR="0030081C" w:rsidRPr="003E4B3F" w:rsidRDefault="0030081C" w:rsidP="003E4B3F">
      <w:pPr>
        <w:pStyle w:val="a3"/>
        <w:numPr>
          <w:ilvl w:val="0"/>
          <w:numId w:val="2"/>
        </w:numPr>
        <w:spacing w:after="0" w:line="240" w:lineRule="auto"/>
        <w:jc w:val="both"/>
        <w:rPr>
          <w:rFonts w:ascii="Times New Roman" w:hAnsi="Times New Roman" w:cs="Times New Roman"/>
          <w:sz w:val="28"/>
          <w:szCs w:val="28"/>
        </w:rPr>
      </w:pPr>
      <w:r w:rsidRPr="003E4B3F">
        <w:rPr>
          <w:rFonts w:ascii="Times New Roman" w:hAnsi="Times New Roman" w:cs="Times New Roman"/>
          <w:sz w:val="28"/>
          <w:szCs w:val="28"/>
        </w:rPr>
        <w:t>смерть человека.</w:t>
      </w:r>
    </w:p>
    <w:p w:rsidR="0030081C" w:rsidRPr="0030081C"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За указанное деяние предусмотрено наказание в виде лишения свободы на срок от пяти до двенадцати лет с лишением права занимать определенные должности или заниматься определенной деятельностью на срок до трех лет (ч. 4 ст. 264 УК РФ);</w:t>
      </w:r>
    </w:p>
    <w:p w:rsidR="0030081C" w:rsidRPr="003E4B3F" w:rsidRDefault="0030081C" w:rsidP="003E4B3F">
      <w:pPr>
        <w:pStyle w:val="a3"/>
        <w:numPr>
          <w:ilvl w:val="0"/>
          <w:numId w:val="2"/>
        </w:numPr>
        <w:spacing w:after="0" w:line="240" w:lineRule="auto"/>
        <w:jc w:val="both"/>
        <w:rPr>
          <w:rFonts w:ascii="Times New Roman" w:hAnsi="Times New Roman" w:cs="Times New Roman"/>
          <w:sz w:val="28"/>
          <w:szCs w:val="28"/>
        </w:rPr>
      </w:pPr>
      <w:r w:rsidRPr="003E4B3F">
        <w:rPr>
          <w:rFonts w:ascii="Times New Roman" w:hAnsi="Times New Roman" w:cs="Times New Roman"/>
          <w:sz w:val="28"/>
          <w:szCs w:val="28"/>
        </w:rPr>
        <w:t>смерть двух или более лиц.</w:t>
      </w:r>
    </w:p>
    <w:p w:rsidR="0030081C" w:rsidRPr="0030081C"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За указанное деяние предусмотрено наказание в виде лишения свободы на срок от восьми до пятнадцати лет с лишением права занимать определенные должности или заниматься определенной деятельностью на срок до трех лет (ч. 6 ст. 264 УК РФ).</w:t>
      </w:r>
    </w:p>
    <w:p w:rsidR="0030081C" w:rsidRPr="0030081C"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Указанная ответственность наступает также, если деяние сопряжено с оставлением места его совершения или если оно совершено лицом, не имеющим или лишенным права управления ТС (ч. 2, 4, 6 ст. 264 УК РФ).</w:t>
      </w:r>
    </w:p>
    <w:p w:rsidR="0030081C" w:rsidRPr="0030081C"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Уголовная ответственность за управление ТС в состоянии опьянения наступает в следующих случаях:</w:t>
      </w:r>
    </w:p>
    <w:p w:rsidR="0030081C" w:rsidRPr="003E4B3F" w:rsidRDefault="0030081C" w:rsidP="003E4B3F">
      <w:pPr>
        <w:pStyle w:val="a3"/>
        <w:numPr>
          <w:ilvl w:val="0"/>
          <w:numId w:val="2"/>
        </w:numPr>
        <w:spacing w:after="0" w:line="240" w:lineRule="auto"/>
        <w:ind w:left="0" w:firstLine="1068"/>
        <w:jc w:val="both"/>
        <w:rPr>
          <w:rFonts w:ascii="Times New Roman" w:hAnsi="Times New Roman" w:cs="Times New Roman"/>
          <w:sz w:val="28"/>
          <w:szCs w:val="28"/>
        </w:rPr>
      </w:pPr>
      <w:r w:rsidRPr="003E4B3F">
        <w:rPr>
          <w:rFonts w:ascii="Times New Roman" w:hAnsi="Times New Roman" w:cs="Times New Roman"/>
          <w:sz w:val="28"/>
          <w:szCs w:val="28"/>
        </w:rPr>
        <w:t>водитель подвергнут административному наказанию за управление ТС в состоянии опьянения (то есть повторно управлял ТС в состоянии алкогольного опьянения) или за невыполнение требования должностного лица о прохождении медицинского освидетельствования на состояние опьянения.</w:t>
      </w:r>
    </w:p>
    <w:p w:rsidR="0030081C" w:rsidRPr="0030081C"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В этом случае водитель привлекается к уголовной ответственности в виде штрафа в размере от 200 000 до 300 000 руб. или в размере заработной платы или иного дохода осужденного за период от года до двух лет, либо обязательных работ на срок до 480 часов, либо принудительных работ на срок до двух лет, либо лишения свободы на срок до двух лет (ч. 1 ст. 264.1 УК РФ);</w:t>
      </w:r>
    </w:p>
    <w:p w:rsidR="0030081C" w:rsidRPr="003E4B3F" w:rsidRDefault="0030081C" w:rsidP="003E4B3F">
      <w:pPr>
        <w:pStyle w:val="a3"/>
        <w:numPr>
          <w:ilvl w:val="0"/>
          <w:numId w:val="2"/>
        </w:numPr>
        <w:spacing w:after="0" w:line="240" w:lineRule="auto"/>
        <w:ind w:left="0" w:firstLine="1068"/>
        <w:jc w:val="both"/>
        <w:rPr>
          <w:rFonts w:ascii="Times New Roman" w:hAnsi="Times New Roman" w:cs="Times New Roman"/>
          <w:sz w:val="28"/>
          <w:szCs w:val="28"/>
        </w:rPr>
      </w:pPr>
      <w:r w:rsidRPr="003E4B3F">
        <w:rPr>
          <w:rFonts w:ascii="Times New Roman" w:hAnsi="Times New Roman" w:cs="Times New Roman"/>
          <w:sz w:val="28"/>
          <w:szCs w:val="28"/>
        </w:rPr>
        <w:t>водитель имел судимость за нарушение в состоянии опьянения ПДД или правил эксплуатации ТС, повлекшие по неосторожности причинение тяжкого вреда здоровью либо смерть человека или двух и более лиц.</w:t>
      </w:r>
    </w:p>
    <w:p w:rsidR="0030081C" w:rsidRPr="0030081C"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 xml:space="preserve">За данное деяние водитель наказывается штрафом в размере от 300 000 до 500 000 руб. или в размере заработной платы или иного дохода осужденного за период от двух до трех лет, либо исправительными работами </w:t>
      </w:r>
      <w:r w:rsidRPr="0030081C">
        <w:rPr>
          <w:rFonts w:ascii="Times New Roman" w:hAnsi="Times New Roman" w:cs="Times New Roman"/>
          <w:sz w:val="28"/>
          <w:szCs w:val="28"/>
        </w:rPr>
        <w:lastRenderedPageBreak/>
        <w:t>на срок до двух лет, либо ограничением свободы на срок до трех лет, либо принудительными работами на срок до трех лет, либо лишением свободы на срок до трех лет (ч. 2 ст. 264.1 УК РФ).</w:t>
      </w:r>
    </w:p>
    <w:p w:rsidR="0030081C" w:rsidRPr="0030081C" w:rsidRDefault="0030081C" w:rsidP="003E4B3F">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Эти наказания дополняются также лишением права занимать определенные должности или заниматься определенной деятельностью на срок соответственно до трех или до шести лет. При этом указанное дополнительное наказание распространяется на все время отбывания основных видов наказаний, но его срок начинает исчисляться после исполнения основного наказания (ст. ст. 47, 264.1 УК РФ; п. 14 Обзора практики Конституционного Суда Российской Федерации за четвертый квартал 2020 года).</w:t>
      </w:r>
    </w:p>
    <w:p w:rsidR="00D902C2" w:rsidRDefault="0030081C" w:rsidP="008C6FC7">
      <w:pPr>
        <w:spacing w:after="0" w:line="240" w:lineRule="auto"/>
        <w:ind w:firstLine="708"/>
        <w:jc w:val="both"/>
        <w:rPr>
          <w:rFonts w:ascii="Times New Roman" w:hAnsi="Times New Roman" w:cs="Times New Roman"/>
          <w:sz w:val="28"/>
          <w:szCs w:val="28"/>
        </w:rPr>
      </w:pPr>
      <w:r w:rsidRPr="0030081C">
        <w:rPr>
          <w:rFonts w:ascii="Times New Roman" w:hAnsi="Times New Roman" w:cs="Times New Roman"/>
          <w:sz w:val="28"/>
          <w:szCs w:val="28"/>
        </w:rPr>
        <w:t>Кроме того, на основании обвинительного приговора суда ТС, используемое обвиняемым при совершении преступления, предусмотренного, в частности, ст. 264.1 УК РФ, подлежит конфискации, то есть принудительному безвозмездному изъятию и обращению в собственность государства (п. "д" ч. 1 ст. 104.1 УК РФ).</w:t>
      </w:r>
    </w:p>
    <w:p w:rsidR="002B6810" w:rsidRDefault="002B6810" w:rsidP="0030081C">
      <w:pPr>
        <w:spacing w:after="0" w:line="240" w:lineRule="auto"/>
        <w:jc w:val="both"/>
        <w:rPr>
          <w:rFonts w:ascii="Times New Roman" w:hAnsi="Times New Roman" w:cs="Times New Roman"/>
          <w:sz w:val="28"/>
          <w:szCs w:val="28"/>
        </w:rPr>
      </w:pPr>
    </w:p>
    <w:p w:rsidR="002B6810" w:rsidRPr="002B6810" w:rsidRDefault="002B6810" w:rsidP="002B6810">
      <w:pPr>
        <w:spacing w:after="0" w:line="240" w:lineRule="exact"/>
        <w:jc w:val="both"/>
        <w:rPr>
          <w:rFonts w:ascii="Times New Roman" w:eastAsia="Times New Roman" w:hAnsi="Times New Roman"/>
          <w:spacing w:val="4"/>
          <w:sz w:val="28"/>
          <w:szCs w:val="28"/>
          <w:lang w:eastAsia="ru-RU"/>
        </w:rPr>
      </w:pPr>
    </w:p>
    <w:sectPr w:rsidR="002B6810" w:rsidRPr="002B68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D2E6E"/>
    <w:multiLevelType w:val="hybridMultilevel"/>
    <w:tmpl w:val="E3A259F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A23667C"/>
    <w:multiLevelType w:val="hybridMultilevel"/>
    <w:tmpl w:val="AE081080"/>
    <w:lvl w:ilvl="0" w:tplc="78F4CC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38E"/>
    <w:rsid w:val="00081864"/>
    <w:rsid w:val="000D238E"/>
    <w:rsid w:val="002B6810"/>
    <w:rsid w:val="0030081C"/>
    <w:rsid w:val="003E4B3F"/>
    <w:rsid w:val="008C6FC7"/>
    <w:rsid w:val="00915141"/>
    <w:rsid w:val="00D90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838118">
      <w:bodyDiv w:val="1"/>
      <w:marLeft w:val="0"/>
      <w:marRight w:val="0"/>
      <w:marTop w:val="0"/>
      <w:marBottom w:val="0"/>
      <w:divBdr>
        <w:top w:val="none" w:sz="0" w:space="0" w:color="auto"/>
        <w:left w:val="none" w:sz="0" w:space="0" w:color="auto"/>
        <w:bottom w:val="none" w:sz="0" w:space="0" w:color="auto"/>
        <w:right w:val="none" w:sz="0" w:space="0" w:color="auto"/>
      </w:divBdr>
    </w:div>
    <w:div w:id="1678461711">
      <w:bodyDiv w:val="1"/>
      <w:marLeft w:val="0"/>
      <w:marRight w:val="0"/>
      <w:marTop w:val="0"/>
      <w:marBottom w:val="0"/>
      <w:divBdr>
        <w:top w:val="none" w:sz="0" w:space="0" w:color="auto"/>
        <w:left w:val="none" w:sz="0" w:space="0" w:color="auto"/>
        <w:bottom w:val="none" w:sz="0" w:space="0" w:color="auto"/>
        <w:right w:val="none" w:sz="0" w:space="0" w:color="auto"/>
      </w:divBdr>
    </w:div>
    <w:div w:id="169338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511</Words>
  <Characters>2917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Шонин Сергей Павлович</dc:creator>
  <cp:lastModifiedBy>dacuk.o.v</cp:lastModifiedBy>
  <cp:revision>2</cp:revision>
  <dcterms:created xsi:type="dcterms:W3CDTF">2022-09-26T14:02:00Z</dcterms:created>
  <dcterms:modified xsi:type="dcterms:W3CDTF">2022-09-26T14:02:00Z</dcterms:modified>
</cp:coreProperties>
</file>